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08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 (02)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F3853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3853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F3853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9F3853" w:rsidRPr="0045523E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  <w:p w:rsidR="009F3853" w:rsidRDefault="009F3853" w:rsidP="00D65E52">
            <w:pPr>
              <w:spacing w:after="0"/>
              <w:jc w:val="both"/>
              <w:rPr>
                <w:rFonts w:ascii="Arial" w:eastAsia="Arial Unicode MS" w:hAnsi="Arial" w:cs="Arial"/>
                <w:noProof/>
              </w:rPr>
            </w:pPr>
            <w:r w:rsidRPr="00FB19F4">
              <w:rPr>
                <w:rFonts w:ascii="Arial" w:eastAsia="Arial Unicode MS" w:hAnsi="Arial" w:cs="Arial"/>
                <w:noProof/>
              </w:rPr>
              <w:t xml:space="preserve">Garantizar la formulación </w:t>
            </w:r>
            <w:r>
              <w:rPr>
                <w:rFonts w:ascii="Arial" w:eastAsia="Arial Unicode MS" w:hAnsi="Arial" w:cs="Arial"/>
                <w:noProof/>
              </w:rPr>
              <w:t xml:space="preserve">y ejecución </w:t>
            </w:r>
            <w:r w:rsidRPr="00FB19F4">
              <w:rPr>
                <w:rFonts w:ascii="Arial" w:eastAsia="Arial Unicode MS" w:hAnsi="Arial" w:cs="Arial"/>
                <w:noProof/>
              </w:rPr>
              <w:t>de los planes y programas encaminados al desarrollo integral de los funcionarios de la Corporación, en aras de contribuir al mejoramiento de las competencias, capacidades, y calidad de vida de los funcionarios y contribuir al cumplimiento de la misión y los objetivos institucionales y a la eficiente prestación del servicio.</w:t>
            </w:r>
          </w:p>
          <w:p w:rsidR="009F3853" w:rsidRPr="0045523E" w:rsidRDefault="009F385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9F3853">
            <w:pPr>
              <w:pStyle w:val="Ttulo1"/>
              <w:numPr>
                <w:ilvl w:val="0"/>
                <w:numId w:val="4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F3853" w:rsidRPr="0045523E" w:rsidRDefault="009F3853" w:rsidP="00D65E52">
            <w:pPr>
              <w:spacing w:after="0"/>
              <w:rPr>
                <w:rFonts w:ascii="Arial" w:hAnsi="Arial" w:cs="Arial"/>
              </w:rPr>
            </w:pP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1. Definir los parámetros para la consolidación de información personal de los funcionarios de la Entidad que esgriman como soporte de los programas encaminados a su desarrollo integral.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2. Diseñar, formular, ejecutar y realizar el control y seguimiento de los Planes de Bienestar Social Laboral, de Estímulos e Incentivos, Institucional de Capacitación, de Seguridad y Salud en el Trabajo.</w:t>
            </w:r>
          </w:p>
          <w:p w:rsidR="009F3853" w:rsidRPr="00FB19F4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3. Proponer e implementar estándares de medición de las actividades llevadas a cabo en el marco  de los Planes de Bienestar Social Laboral, de Estímulos e Incentivos, Institucional de Capacitación, de Seguridad y Salud en el Trabajo, conforme con los lineamientos del Gobierno Nacional y el Plan de Acción Institucional.</w:t>
            </w:r>
          </w:p>
          <w:p w:rsidR="009F3853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4. Participar en la definición de lineamientos metodológicos, pedagógicos y de intervención para los procedimientos inherentes al desarrollo del personal de la Entidad, aplicando los criterios de oportunidad y eficacia.</w:t>
            </w:r>
          </w:p>
          <w:p w:rsidR="009F3853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lastRenderedPageBreak/>
              <w:t xml:space="preserve">5. Administrar y actualizar los sistemas de información internos y externos que se requieran para la óptima administración del personal de la planta global de </w:t>
            </w:r>
            <w:proofErr w:type="spellStart"/>
            <w:r w:rsidRPr="00AD78E5">
              <w:rPr>
                <w:rFonts w:ascii="Arial" w:hAnsi="Arial" w:cs="Arial"/>
              </w:rPr>
              <w:t>Corpamag</w:t>
            </w:r>
            <w:proofErr w:type="spellEnd"/>
            <w:r w:rsidRPr="00AD78E5">
              <w:rPr>
                <w:rFonts w:ascii="Arial" w:hAnsi="Arial" w:cs="Arial"/>
              </w:rPr>
              <w:t>.</w:t>
            </w:r>
          </w:p>
          <w:p w:rsidR="009F3853" w:rsidRPr="00AD78E5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AD78E5">
              <w:rPr>
                <w:rFonts w:ascii="Arial" w:hAnsi="Arial" w:cs="Arial"/>
              </w:rPr>
              <w:t xml:space="preserve">. Administrar, controlar y evaluar el proceso de nómina, pagos a </w:t>
            </w:r>
            <w:proofErr w:type="gramStart"/>
            <w:r w:rsidRPr="00AD78E5">
              <w:rPr>
                <w:rFonts w:ascii="Arial" w:hAnsi="Arial" w:cs="Arial"/>
              </w:rPr>
              <w:t>la</w:t>
            </w:r>
            <w:proofErr w:type="gramEnd"/>
            <w:r w:rsidRPr="00AD78E5">
              <w:rPr>
                <w:rFonts w:ascii="Arial" w:hAnsi="Arial" w:cs="Arial"/>
              </w:rPr>
              <w:t xml:space="preserve"> sistema seguridad social y aportes parafiscales del Sistema General de Seguridad Social.</w:t>
            </w:r>
          </w:p>
          <w:p w:rsidR="009F3853" w:rsidRPr="00FB19F4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B19F4">
              <w:rPr>
                <w:rFonts w:ascii="Arial" w:hAnsi="Arial" w:cs="Arial"/>
              </w:rPr>
              <w:t>. Preparar y presentar los informes sobre el desarrollo las actividades asignadas en los grupos de trabajo, con el fin de hacer el seguimiento y control a los compromisos institucionales.</w:t>
            </w:r>
          </w:p>
          <w:p w:rsidR="009F3853" w:rsidRPr="00FB19F4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FB19F4">
              <w:rPr>
                <w:rFonts w:ascii="Arial" w:hAnsi="Arial" w:cs="Arial"/>
              </w:rPr>
              <w:t>. Participar en los grupos de trabajo que conforme la Entidad para la formulación y ejecución planes y programas tendientes a cumplir con eficacia y eficiencia la misión institucional.</w:t>
            </w:r>
          </w:p>
          <w:p w:rsidR="009F3853" w:rsidRPr="00FB19F4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FB19F4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9F3853" w:rsidRDefault="009F3853" w:rsidP="00D65E5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FB19F4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9F3853" w:rsidRPr="00B5029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9F3853" w:rsidRDefault="009F3853" w:rsidP="00D65E52">
            <w:pPr>
              <w:spacing w:after="0"/>
              <w:rPr>
                <w:rFonts w:ascii="Arial" w:hAnsi="Arial" w:cs="Arial"/>
              </w:rPr>
            </w:pP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B19F4">
              <w:rPr>
                <w:rFonts w:ascii="Arial" w:hAnsi="Arial" w:cs="Arial"/>
              </w:rPr>
              <w:t xml:space="preserve">. Constitución Política Colombia 1991. 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2. Contratación Estatal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3. Normatividad sobre peticiones, quejas, reclamos y denuncias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4. Políticas de atención al ciudadano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5. Políticas publicas aplicables a la Corporación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7. Sistema de Gestión de Salud y Seguridad en el Trabajo.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 xml:space="preserve"> </w:t>
            </w:r>
            <w:r w:rsidRPr="00FB19F4">
              <w:rPr>
                <w:rFonts w:ascii="Arial" w:hAnsi="Arial" w:cs="Arial"/>
              </w:rPr>
              <w:t>Régimen de Capacitación, Bienestar y Estímulos.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9. Sistema general de carrera administrativa</w:t>
            </w:r>
          </w:p>
          <w:p w:rsidR="009F3853" w:rsidRPr="00FB19F4" w:rsidRDefault="009F3853" w:rsidP="00D65E52">
            <w:pPr>
              <w:spacing w:after="0"/>
              <w:rPr>
                <w:rFonts w:ascii="Arial" w:hAnsi="Arial" w:cs="Arial"/>
              </w:rPr>
            </w:pPr>
            <w:r w:rsidRPr="00FB19F4">
              <w:rPr>
                <w:rFonts w:ascii="Arial" w:hAnsi="Arial" w:cs="Arial"/>
              </w:rPr>
              <w:t>10. Sistema general de seguridad social</w:t>
            </w:r>
          </w:p>
          <w:p w:rsidR="009F3853" w:rsidRDefault="009F3853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9F3853" w:rsidRDefault="009F3853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9F3853" w:rsidRPr="00FA1137" w:rsidRDefault="009F3853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FA1137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F385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F3853" w:rsidRPr="0045523E" w:rsidTr="00D65E52">
        <w:trPr>
          <w:trHeight w:val="385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853" w:rsidRPr="00FB19F4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2" w:colLast="2"/>
            <w:r w:rsidRPr="00FB19F4">
              <w:rPr>
                <w:rFonts w:ascii="Arial" w:eastAsia="Arial Unicode MS" w:hAnsi="Arial" w:cs="Arial"/>
                <w:sz w:val="22"/>
                <w:szCs w:val="22"/>
              </w:rPr>
              <w:t>Título profesional  en  disciplina académica del núcleo  básico del conocimiento en: Administración, Contaduría Pública y Economía.</w:t>
            </w:r>
          </w:p>
          <w:p w:rsidR="009F3853" w:rsidRPr="00FB19F4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FB19F4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Tarjeta profesional en los casos reglamentados por la ley.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Veintiún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21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bookmarkEnd w:id="0"/>
      <w:tr w:rsidR="009F3853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F3853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F3853" w:rsidRPr="00EC6586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F3853" w:rsidRPr="00AE4EA5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D34" w:rsidRDefault="00B40D34" w:rsidP="0002570B">
      <w:pPr>
        <w:spacing w:after="0" w:line="240" w:lineRule="auto"/>
      </w:pPr>
      <w:r>
        <w:separator/>
      </w:r>
    </w:p>
  </w:endnote>
  <w:endnote w:type="continuationSeparator" w:id="0">
    <w:p w:rsidR="00B40D34" w:rsidRDefault="00B40D3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70176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D34" w:rsidRDefault="00B40D34" w:rsidP="0002570B">
      <w:pPr>
        <w:spacing w:after="0" w:line="240" w:lineRule="auto"/>
      </w:pPr>
      <w:r>
        <w:separator/>
      </w:r>
    </w:p>
  </w:footnote>
  <w:footnote w:type="continuationSeparator" w:id="0">
    <w:p w:rsidR="00B40D34" w:rsidRDefault="00B40D3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1"/>
  </w:num>
  <w:num w:numId="5">
    <w:abstractNumId w:val="22"/>
  </w:num>
  <w:num w:numId="6">
    <w:abstractNumId w:val="8"/>
  </w:num>
  <w:num w:numId="7">
    <w:abstractNumId w:val="7"/>
  </w:num>
  <w:num w:numId="8">
    <w:abstractNumId w:val="0"/>
  </w:num>
  <w:num w:numId="9">
    <w:abstractNumId w:val="38"/>
  </w:num>
  <w:num w:numId="10">
    <w:abstractNumId w:val="20"/>
  </w:num>
  <w:num w:numId="11">
    <w:abstractNumId w:val="19"/>
  </w:num>
  <w:num w:numId="12">
    <w:abstractNumId w:val="1"/>
  </w:num>
  <w:num w:numId="13">
    <w:abstractNumId w:val="26"/>
  </w:num>
  <w:num w:numId="14">
    <w:abstractNumId w:val="2"/>
  </w:num>
  <w:num w:numId="15">
    <w:abstractNumId w:val="13"/>
  </w:num>
  <w:num w:numId="16">
    <w:abstractNumId w:val="15"/>
  </w:num>
  <w:num w:numId="17">
    <w:abstractNumId w:val="24"/>
  </w:num>
  <w:num w:numId="18">
    <w:abstractNumId w:val="35"/>
  </w:num>
  <w:num w:numId="19">
    <w:abstractNumId w:val="40"/>
  </w:num>
  <w:num w:numId="20">
    <w:abstractNumId w:val="39"/>
  </w:num>
  <w:num w:numId="21">
    <w:abstractNumId w:val="31"/>
  </w:num>
  <w:num w:numId="22">
    <w:abstractNumId w:val="28"/>
  </w:num>
  <w:num w:numId="23">
    <w:abstractNumId w:val="32"/>
  </w:num>
  <w:num w:numId="24">
    <w:abstractNumId w:val="18"/>
  </w:num>
  <w:num w:numId="25">
    <w:abstractNumId w:val="23"/>
  </w:num>
  <w:num w:numId="26">
    <w:abstractNumId w:val="30"/>
  </w:num>
  <w:num w:numId="27">
    <w:abstractNumId w:val="10"/>
  </w:num>
  <w:num w:numId="28">
    <w:abstractNumId w:val="6"/>
  </w:num>
  <w:num w:numId="29">
    <w:abstractNumId w:val="29"/>
  </w:num>
  <w:num w:numId="30">
    <w:abstractNumId w:val="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170176"/>
    <w:rsid w:val="00243511"/>
    <w:rsid w:val="0028081A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40D34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0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1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2018-08-14T15:30:00Z</cp:lastPrinted>
  <dcterms:created xsi:type="dcterms:W3CDTF">2018-08-14T16:02:00Z</dcterms:created>
  <dcterms:modified xsi:type="dcterms:W3CDTF">2018-08-14T16:02:00Z</dcterms:modified>
</cp:coreProperties>
</file>